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FD" w:rsidRPr="00B96906" w:rsidRDefault="00647247" w:rsidP="00B96906">
      <w:pPr>
        <w:jc w:val="center"/>
        <w:rPr>
          <w:b/>
          <w:sz w:val="28"/>
          <w:szCs w:val="28"/>
        </w:rPr>
      </w:pPr>
      <w:r w:rsidRPr="00B96906">
        <w:rPr>
          <w:b/>
          <w:sz w:val="28"/>
          <w:szCs w:val="28"/>
        </w:rPr>
        <w:t>Retningslinjer for støttekollegavirksomheten</w:t>
      </w:r>
    </w:p>
    <w:p w:rsidR="00647247" w:rsidRDefault="00647247"/>
    <w:p w:rsidR="00647247" w:rsidRDefault="00647247" w:rsidP="00647247">
      <w:pPr>
        <w:pStyle w:val="Listeavsnitt"/>
        <w:numPr>
          <w:ilvl w:val="0"/>
          <w:numId w:val="1"/>
        </w:numPr>
      </w:pPr>
      <w:r>
        <w:t>Støttekolleger oppnevnes av lokalforeningen. Oppnevnelsen skjer</w:t>
      </w:r>
      <w:r w:rsidR="00736714">
        <w:t xml:space="preserve"> på bakgrunn av at de oppfattes å være erfarne, </w:t>
      </w:r>
      <w:r>
        <w:t>nyte tillit og være gode samtalepartnere.</w:t>
      </w:r>
    </w:p>
    <w:p w:rsidR="00647247" w:rsidRDefault="00647247" w:rsidP="00647247">
      <w:pPr>
        <w:pStyle w:val="Listeavsnitt"/>
        <w:numPr>
          <w:ilvl w:val="0"/>
          <w:numId w:val="1"/>
        </w:numPr>
      </w:pPr>
      <w:r>
        <w:t xml:space="preserve">Mandatet for en støttekollega er at han/hun kan ta </w:t>
      </w:r>
      <w:r w:rsidR="00736714">
        <w:t>imot henvendelse fra medisin</w:t>
      </w:r>
      <w:r>
        <w:t>studenter og leger som har problemer de vil diskutere med en kollega. Initiativet kan komme fra den som har problemet selv, fra samboer/ektefelle/familie</w:t>
      </w:r>
      <w:r w:rsidR="00241626">
        <w:t>/</w:t>
      </w:r>
      <w:bookmarkStart w:id="0" w:name="_GoBack"/>
      <w:bookmarkEnd w:id="0"/>
      <w:r>
        <w:t>kolleger</w:t>
      </w:r>
      <w:r w:rsidR="00736714">
        <w:t xml:space="preserve"> </w:t>
      </w:r>
      <w:r w:rsidR="00241626">
        <w:t>eller fra støttekollegaen selv</w:t>
      </w:r>
      <w:r>
        <w:t>.</w:t>
      </w:r>
    </w:p>
    <w:p w:rsidR="00647247" w:rsidRDefault="00647247" w:rsidP="00647247">
      <w:pPr>
        <w:pStyle w:val="Listeavsnitt"/>
        <w:numPr>
          <w:ilvl w:val="0"/>
          <w:numId w:val="1"/>
        </w:numPr>
      </w:pPr>
      <w:r>
        <w:t>Ordningen er uavhengig av med</w:t>
      </w:r>
      <w:r w:rsidR="00736714">
        <w:t>lems</w:t>
      </w:r>
      <w:r>
        <w:t>kap i Legeforeningen.</w:t>
      </w:r>
    </w:p>
    <w:p w:rsidR="00647247" w:rsidRDefault="00647247" w:rsidP="00647247">
      <w:pPr>
        <w:pStyle w:val="Listeavsnitt"/>
        <w:numPr>
          <w:ilvl w:val="0"/>
          <w:numId w:val="1"/>
        </w:numPr>
      </w:pPr>
      <w:r>
        <w:t>Støttekollegaens kompetanse er å være en god samtalepartner som kan bistå kolleger i en vanskelig livs- eller arbeidssituasjon.</w:t>
      </w:r>
    </w:p>
    <w:p w:rsidR="00647247" w:rsidRDefault="00647247" w:rsidP="00647247">
      <w:pPr>
        <w:pStyle w:val="Listeavsnitt"/>
        <w:numPr>
          <w:ilvl w:val="0"/>
          <w:numId w:val="1"/>
        </w:numPr>
      </w:pPr>
      <w:r>
        <w:t>Støttekollegaen skal bidra med menneskelig/kollegial støtte, på grunnlag av egen erfaring med å være</w:t>
      </w:r>
      <w:r w:rsidR="0014282E">
        <w:t xml:space="preserve"> i</w:t>
      </w:r>
      <w:r>
        <w:t xml:space="preserve"> legerollen. Han/hun skal ikke gi faglige vurderinger eller råd.</w:t>
      </w:r>
    </w:p>
    <w:p w:rsidR="00B96906" w:rsidRDefault="00B96906" w:rsidP="00647247">
      <w:pPr>
        <w:pStyle w:val="Listeavsnitt"/>
        <w:numPr>
          <w:ilvl w:val="0"/>
          <w:numId w:val="1"/>
        </w:numPr>
      </w:pPr>
      <w:r>
        <w:t>Støttekollegaen har absolutt taushetsplikt.</w:t>
      </w:r>
    </w:p>
    <w:p w:rsidR="00647247" w:rsidRDefault="00647247" w:rsidP="00647247">
      <w:pPr>
        <w:pStyle w:val="Listeavsnitt"/>
        <w:numPr>
          <w:ilvl w:val="0"/>
          <w:numId w:val="1"/>
        </w:numPr>
      </w:pPr>
      <w:r>
        <w:t>Støttekollegasamtalen skal være en likeverdig samtale mellom to kolleger, ikke en konsultasjon.</w:t>
      </w:r>
    </w:p>
    <w:p w:rsidR="00647247" w:rsidRDefault="00647247" w:rsidP="00647247">
      <w:pPr>
        <w:pStyle w:val="Listeavsnitt"/>
        <w:numPr>
          <w:ilvl w:val="0"/>
          <w:numId w:val="1"/>
        </w:numPr>
      </w:pPr>
      <w:r>
        <w:t>Støttekolleger skal ikke føre journal, men kan gjerne føre notater til støtte for egen hukommelse. Disse notatene må oppbevares forsvarlig, og kan med fordel overlates til den som tok opp problemet, når kontakte</w:t>
      </w:r>
      <w:r w:rsidR="00B96906">
        <w:t>n</w:t>
      </w:r>
      <w:r>
        <w:t xml:space="preserve"> avsluttes.</w:t>
      </w:r>
    </w:p>
    <w:p w:rsidR="00647247" w:rsidRDefault="00E406B0" w:rsidP="00647247">
      <w:pPr>
        <w:pStyle w:val="Listeavsnitt"/>
        <w:numPr>
          <w:ilvl w:val="0"/>
          <w:numId w:val="1"/>
        </w:numPr>
      </w:pPr>
      <w:r>
        <w:t xml:space="preserve">Grensen for en støttekollegas innsats i hver sak skal settes ved tre samtaler. </w:t>
      </w:r>
    </w:p>
    <w:p w:rsidR="00E406B0" w:rsidRDefault="00E406B0" w:rsidP="00647247">
      <w:pPr>
        <w:pStyle w:val="Listeavsnitt"/>
        <w:numPr>
          <w:ilvl w:val="0"/>
          <w:numId w:val="1"/>
        </w:numPr>
      </w:pPr>
      <w:r>
        <w:t>Dersom støttekollegaen utfører en legespesifikk yrkeshandling, som for eksempel å skrive ut resept, en henvisning eller en sykmelding, vil vedkommende støttekollega ha gått over i en behandlerrolle. Her gjelder Helsepersonell loven og journalforskriftene som i et lege-pasient forhold.</w:t>
      </w:r>
    </w:p>
    <w:p w:rsidR="00647247" w:rsidRDefault="00647247"/>
    <w:p w:rsidR="0014282E" w:rsidRDefault="0014282E">
      <w:r>
        <w:t>Oslo 14.6.2013</w:t>
      </w:r>
    </w:p>
    <w:sectPr w:rsidR="00142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7304D"/>
    <w:multiLevelType w:val="hybridMultilevel"/>
    <w:tmpl w:val="5A18B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47"/>
    <w:rsid w:val="001209FD"/>
    <w:rsid w:val="0014282E"/>
    <w:rsid w:val="00153675"/>
    <w:rsid w:val="001C4168"/>
    <w:rsid w:val="00241626"/>
    <w:rsid w:val="005D5C56"/>
    <w:rsid w:val="00647247"/>
    <w:rsid w:val="00736714"/>
    <w:rsid w:val="00762629"/>
    <w:rsid w:val="009872B2"/>
    <w:rsid w:val="00991FFC"/>
    <w:rsid w:val="00B96906"/>
    <w:rsid w:val="00C36BCE"/>
    <w:rsid w:val="00E406B0"/>
    <w:rsid w:val="00EE2781"/>
    <w:rsid w:val="00FB7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47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4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4E4E7DF2</Template>
  <TotalTime>1</TotalTime>
  <Pages>1</Pages>
  <Words>249</Words>
  <Characters>1320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Houge Holter</dc:creator>
  <cp:lastModifiedBy>Kari Ronge</cp:lastModifiedBy>
  <cp:revision>3</cp:revision>
  <dcterms:created xsi:type="dcterms:W3CDTF">2016-07-13T10:14:00Z</dcterms:created>
  <dcterms:modified xsi:type="dcterms:W3CDTF">2016-07-13T10:24:00Z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-582423363</vt:i4>
  </property>
  <property fmtid="{D5CDD505-2E9C-101B-9397-08002B2CF9AE}" pid="3" name="_NewReviewCycle">
    <vt:lpwstr/>
  </property>
  <property fmtid="{D5CDD505-2E9C-101B-9397-08002B2CF9AE}" pid="4" name="_EmailSubject">
    <vt:lpwstr>Støttekolleger/avd rådgivere</vt:lpwstr>
  </property>
  <property fmtid="{D5CDD505-2E9C-101B-9397-08002B2CF9AE}" pid="5" name="_AuthorEmail">
    <vt:lpwstr>tone.houge.holter@legeforeningen.no</vt:lpwstr>
  </property>
  <property fmtid="{D5CDD505-2E9C-101B-9397-08002B2CF9AE}" pid="6" name="_AuthorEmailDisplayName">
    <vt:lpwstr>Tone Houge Holter</vt:lpwstr>
  </property>
  <property fmtid="{D5CDD505-2E9C-101B-9397-08002B2CF9AE}" pid="7" name="_ReviewingToolsShownOnce">
    <vt:lpwstr/>
  </property>
</Properties>
</file>